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ABBF" w14:textId="77777777" w:rsidR="00DD1B13" w:rsidRPr="0077118F" w:rsidRDefault="00DD1B13" w:rsidP="002E6FD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18F">
        <w:rPr>
          <w:rFonts w:ascii="Tahoma" w:eastAsia="Times New Roman" w:hAnsi="Tahoma" w:cs="Tahoma"/>
          <w:b/>
          <w:bCs/>
          <w:color w:val="777777"/>
          <w:sz w:val="21"/>
          <w:szCs w:val="21"/>
          <w:shd w:val="clear" w:color="auto" w:fill="FFFFFF"/>
          <w:rtl/>
        </w:rPr>
        <w:t>لقوانين:</w:t>
      </w:r>
    </w:p>
    <w:p w14:paraId="2AC3D6BC" w14:textId="77777777" w:rsidR="00DD1B13" w:rsidRPr="0077118F" w:rsidRDefault="00DD1B13" w:rsidP="002E6FDA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tLeast"/>
        <w:rPr>
          <w:rFonts w:ascii="Tahoma" w:eastAsia="Times New Roman" w:hAnsi="Tahoma" w:cs="Tahoma"/>
          <w:color w:val="777777"/>
          <w:sz w:val="21"/>
          <w:szCs w:val="21"/>
          <w:rtl/>
        </w:rPr>
      </w:pPr>
      <w:hyperlink r:id="rId5" w:history="1">
        <w:r w:rsidRPr="0077118F">
          <w:rPr>
            <w:rFonts w:ascii="Tahoma" w:eastAsia="Times New Roman" w:hAnsi="Tahoma" w:cs="Tahoma"/>
            <w:color w:val="13223D"/>
            <w:sz w:val="21"/>
            <w:szCs w:val="21"/>
            <w:u w:val="single"/>
            <w:rtl/>
          </w:rPr>
          <w:t>قانون رقم ٦٤٢صادر في ٢/٦/١٩٩٧ احداث وزارة الصناعة (المواد ١-١٠)</w:t>
        </w:r>
      </w:hyperlink>
    </w:p>
    <w:p w14:paraId="3611B719" w14:textId="77777777" w:rsidR="00DD1B13" w:rsidRPr="0077118F" w:rsidRDefault="00DD1B13" w:rsidP="002E6FDA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tLeast"/>
        <w:rPr>
          <w:rFonts w:ascii="Tahoma" w:eastAsia="Times New Roman" w:hAnsi="Tahoma" w:cs="Tahoma"/>
          <w:color w:val="777777"/>
          <w:sz w:val="21"/>
          <w:szCs w:val="21"/>
          <w:rtl/>
        </w:rPr>
      </w:pPr>
      <w:hyperlink r:id="rId6" w:history="1">
        <w:r w:rsidRPr="0077118F">
          <w:rPr>
            <w:rFonts w:ascii="Tahoma" w:eastAsia="Times New Roman" w:hAnsi="Tahoma" w:cs="Tahoma"/>
            <w:color w:val="192D50"/>
            <w:sz w:val="21"/>
            <w:szCs w:val="21"/>
            <w:rtl/>
          </w:rPr>
          <w:t>قانون رقم ٢٠ صادر في ٢٠٠٨/٩/٥ تعديل القانون رقم ٦٤٢ تاريخ ٢/٦/١٩٩٧ (احداث وزارة الصناعة) لجهة اضافة مصلحتين اقليميتين جديدتين</w:t>
        </w:r>
      </w:hyperlink>
    </w:p>
    <w:p w14:paraId="60AA1AE3" w14:textId="77777777" w:rsidR="00DD1B13" w:rsidRPr="0077118F" w:rsidRDefault="00DD1B13" w:rsidP="002E6FD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118F">
        <w:rPr>
          <w:rFonts w:ascii="Tahoma" w:eastAsia="Times New Roman" w:hAnsi="Tahoma" w:cs="Tahoma"/>
          <w:b/>
          <w:bCs/>
          <w:color w:val="777777"/>
          <w:sz w:val="21"/>
          <w:szCs w:val="21"/>
          <w:shd w:val="clear" w:color="auto" w:fill="FFFFFF"/>
          <w:rtl/>
        </w:rPr>
        <w:t>المراسيم:</w:t>
      </w:r>
    </w:p>
    <w:p w14:paraId="78D66A60" w14:textId="77777777" w:rsidR="00DD1B13" w:rsidRPr="0077118F" w:rsidRDefault="00DD1B13" w:rsidP="002E6FDA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tLeast"/>
        <w:rPr>
          <w:rFonts w:ascii="Tahoma" w:eastAsia="Times New Roman" w:hAnsi="Tahoma" w:cs="Tahoma"/>
          <w:color w:val="777777"/>
          <w:sz w:val="21"/>
          <w:szCs w:val="21"/>
        </w:rPr>
      </w:pPr>
      <w:hyperlink r:id="rId7" w:history="1">
        <w:r w:rsidRPr="0077118F">
          <w:rPr>
            <w:rFonts w:ascii="Tahoma" w:eastAsia="Times New Roman" w:hAnsi="Tahoma" w:cs="Tahoma"/>
            <w:color w:val="192D50"/>
            <w:sz w:val="21"/>
            <w:szCs w:val="21"/>
            <w:rtl/>
          </w:rPr>
          <w:t>مرسوم رقم ١٣١٧٣ صادر ٨ / ١٠ / ١٩٩٨ تنظيم وزارة الصناعة وتحديد ملاكها وشروط التعيين الخاصة في بعض وظائفها</w:t>
        </w:r>
      </w:hyperlink>
    </w:p>
    <w:p w14:paraId="54BBE500" w14:textId="77777777" w:rsidR="00DD1B13" w:rsidRPr="008D3A3E" w:rsidRDefault="00DD1B13" w:rsidP="002E6FDA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tLeast"/>
        <w:rPr>
          <w:rFonts w:ascii="Tahoma" w:eastAsia="Times New Roman" w:hAnsi="Tahoma" w:cs="Tahoma"/>
          <w:color w:val="FF0000"/>
          <w:sz w:val="21"/>
          <w:szCs w:val="21"/>
          <w:rtl/>
        </w:rPr>
      </w:pPr>
      <w:hyperlink r:id="rId8" w:history="1">
        <w:r w:rsidRPr="008D3A3E">
          <w:rPr>
            <w:rFonts w:ascii="Tahoma" w:eastAsia="Times New Roman" w:hAnsi="Tahoma" w:cs="Tahoma"/>
            <w:color w:val="FF0000"/>
            <w:sz w:val="21"/>
            <w:szCs w:val="21"/>
            <w:rtl/>
          </w:rPr>
          <w:t>مرسوم رقم ٥٢٤٣ صادر في ٥ / ٤ / ٢٠٠١ تصنيف المؤسسات الصناعية</w:t>
        </w:r>
      </w:hyperlink>
    </w:p>
    <w:p w14:paraId="474D2237" w14:textId="77777777" w:rsidR="00DD1B13" w:rsidRPr="0077118F" w:rsidRDefault="00DD1B13" w:rsidP="002E6FDA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tLeast"/>
        <w:rPr>
          <w:rFonts w:ascii="Tahoma" w:eastAsia="Times New Roman" w:hAnsi="Tahoma" w:cs="Tahoma"/>
          <w:color w:val="777777"/>
          <w:sz w:val="21"/>
          <w:szCs w:val="21"/>
          <w:rtl/>
        </w:rPr>
      </w:pPr>
      <w:hyperlink r:id="rId9" w:history="1">
        <w:r w:rsidRPr="0077118F">
          <w:rPr>
            <w:rFonts w:ascii="Tahoma" w:eastAsia="Times New Roman" w:hAnsi="Tahoma" w:cs="Tahoma"/>
            <w:color w:val="192D50"/>
            <w:sz w:val="21"/>
            <w:szCs w:val="21"/>
            <w:rtl/>
          </w:rPr>
          <w:t>مرسوم رقم ٧٩٤٥ صادر في ٢٩ / ٥ / ٢٠٠٢ الاصول والاجراءات الواجب اتباعها في اجتماعات لجنة الترخيص وفي ممارسة مهامها</w:t>
        </w:r>
      </w:hyperlink>
    </w:p>
    <w:p w14:paraId="7526836D" w14:textId="77777777" w:rsidR="00DD1B13" w:rsidRPr="0077118F" w:rsidRDefault="00DD1B13" w:rsidP="002E6FDA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tLeast"/>
        <w:rPr>
          <w:rFonts w:ascii="Tahoma" w:eastAsia="Times New Roman" w:hAnsi="Tahoma" w:cs="Tahoma"/>
          <w:color w:val="777777"/>
          <w:sz w:val="21"/>
          <w:szCs w:val="21"/>
          <w:rtl/>
        </w:rPr>
      </w:pPr>
      <w:hyperlink r:id="rId10" w:history="1">
        <w:r w:rsidRPr="0077118F">
          <w:rPr>
            <w:rFonts w:ascii="Tahoma" w:eastAsia="Times New Roman" w:hAnsi="Tahoma" w:cs="Tahoma"/>
            <w:color w:val="192D50"/>
            <w:sz w:val="21"/>
            <w:szCs w:val="21"/>
            <w:rtl/>
          </w:rPr>
          <w:t>مرسوم رقم ٨٠١٨ صادر في ١٢ / ٠٦ /٢٠٠٢ تحديد اصول واجراءات وشروط الترخيص بانشاء المؤسسات الصناعية واستثمارها</w:t>
        </w:r>
      </w:hyperlink>
    </w:p>
    <w:p w14:paraId="618CD891" w14:textId="77777777" w:rsidR="00DD1B13" w:rsidRPr="0077118F" w:rsidRDefault="00DD1B13" w:rsidP="002E6FDA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tLeast"/>
        <w:rPr>
          <w:rFonts w:ascii="Tahoma" w:eastAsia="Times New Roman" w:hAnsi="Tahoma" w:cs="Tahoma"/>
          <w:color w:val="777777"/>
          <w:sz w:val="21"/>
          <w:szCs w:val="21"/>
          <w:rtl/>
        </w:rPr>
      </w:pPr>
      <w:hyperlink r:id="rId11" w:history="1">
        <w:r w:rsidRPr="0077118F">
          <w:rPr>
            <w:rFonts w:ascii="Tahoma" w:eastAsia="Times New Roman" w:hAnsi="Tahoma" w:cs="Tahoma"/>
            <w:color w:val="192D50"/>
            <w:sz w:val="21"/>
            <w:szCs w:val="21"/>
            <w:rtl/>
          </w:rPr>
          <w:t>مرسوم رقم ٩٧٦٥ صادر في ١١ / ٣ / ٢٠٠٣ الرقابة والتدابير والعقوبات المتعلقة بالمؤسسات الصناعية</w:t>
        </w:r>
      </w:hyperlink>
    </w:p>
    <w:p w14:paraId="735D2922" w14:textId="77777777" w:rsidR="00DD1B13" w:rsidRPr="0077118F" w:rsidRDefault="00DD1B13" w:rsidP="002E6FDA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tLeast"/>
        <w:rPr>
          <w:rFonts w:ascii="Tahoma" w:eastAsia="Times New Roman" w:hAnsi="Tahoma" w:cs="Tahoma"/>
          <w:color w:val="777777"/>
          <w:sz w:val="21"/>
          <w:szCs w:val="21"/>
          <w:rtl/>
        </w:rPr>
      </w:pPr>
      <w:hyperlink r:id="rId12" w:history="1">
        <w:r w:rsidRPr="0077118F">
          <w:rPr>
            <w:rFonts w:ascii="Tahoma" w:eastAsia="Times New Roman" w:hAnsi="Tahoma" w:cs="Tahoma"/>
            <w:color w:val="192D50"/>
            <w:sz w:val="21"/>
            <w:szCs w:val="21"/>
            <w:rtl/>
          </w:rPr>
          <w:t>مرسوم رقم ٢٩٨٤ تاريخ ٤ /١/ ٢٠١٠ تعديل المرسوم رقم ١٣١٧٣ تاريخ ٨/١٠/١٩٩٨ المتعلق بتنظيم وزارة الصناعة وتحديد ملاكها وشروط التعيين الخاصة في بعض وظائفها</w:t>
        </w:r>
      </w:hyperlink>
    </w:p>
    <w:p w14:paraId="58000439" w14:textId="77777777" w:rsidR="00267499" w:rsidRPr="0077118F" w:rsidRDefault="00267499" w:rsidP="002E6FDA">
      <w:pPr>
        <w:bidi/>
        <w:rPr>
          <w:rtl/>
        </w:rPr>
      </w:pPr>
    </w:p>
    <w:p w14:paraId="13AED6C0" w14:textId="77777777" w:rsidR="003D0A52" w:rsidRPr="0077118F" w:rsidRDefault="003D0A52" w:rsidP="002E6FDA">
      <w:pPr>
        <w:bidi/>
        <w:rPr>
          <w:rtl/>
        </w:rPr>
      </w:pPr>
    </w:p>
    <w:p w14:paraId="357147A3" w14:textId="77777777" w:rsidR="003D0A52" w:rsidRPr="0077118F" w:rsidRDefault="003D0A52" w:rsidP="002E6FDA">
      <w:pPr>
        <w:bidi/>
        <w:rPr>
          <w:rtl/>
        </w:rPr>
      </w:pPr>
    </w:p>
    <w:p w14:paraId="55D6016B" w14:textId="77777777" w:rsidR="003D0A52" w:rsidRPr="0077118F" w:rsidRDefault="003D0A52" w:rsidP="002E6FDA">
      <w:pPr>
        <w:bidi/>
        <w:rPr>
          <w:rtl/>
        </w:rPr>
      </w:pPr>
    </w:p>
    <w:p w14:paraId="0E015179" w14:textId="77777777" w:rsidR="003D0A52" w:rsidRPr="0077118F" w:rsidRDefault="003D0A52" w:rsidP="002E6FDA">
      <w:pPr>
        <w:bidi/>
        <w:rPr>
          <w:rtl/>
        </w:rPr>
      </w:pPr>
    </w:p>
    <w:p w14:paraId="639F3C23" w14:textId="77777777" w:rsidR="003D0A52" w:rsidRPr="0077118F" w:rsidRDefault="003D0A52" w:rsidP="002E6FDA">
      <w:pPr>
        <w:bidi/>
        <w:rPr>
          <w:rtl/>
        </w:rPr>
      </w:pPr>
    </w:p>
    <w:p w14:paraId="6ED2F8DB" w14:textId="77777777" w:rsidR="003D0A52" w:rsidRPr="0077118F" w:rsidRDefault="003D0A52" w:rsidP="002E6FDA">
      <w:pPr>
        <w:bidi/>
        <w:rPr>
          <w:rtl/>
        </w:rPr>
      </w:pPr>
    </w:p>
    <w:p w14:paraId="2EA1EA36" w14:textId="77777777" w:rsidR="003D0A52" w:rsidRPr="0077118F" w:rsidRDefault="003D0A52" w:rsidP="002E6FDA">
      <w:pPr>
        <w:bidi/>
        <w:rPr>
          <w:rtl/>
        </w:rPr>
      </w:pPr>
    </w:p>
    <w:p w14:paraId="14A2EED0" w14:textId="77777777" w:rsidR="003D0A52" w:rsidRPr="0077118F" w:rsidRDefault="003D0A52" w:rsidP="002E6FDA">
      <w:pPr>
        <w:bidi/>
        <w:rPr>
          <w:rtl/>
        </w:rPr>
      </w:pPr>
    </w:p>
    <w:p w14:paraId="49B06932" w14:textId="77777777" w:rsidR="003D0A52" w:rsidRPr="0077118F" w:rsidRDefault="003D0A52" w:rsidP="002E6FDA">
      <w:pPr>
        <w:bidi/>
        <w:rPr>
          <w:rtl/>
        </w:rPr>
      </w:pPr>
    </w:p>
    <w:p w14:paraId="0FC06F85" w14:textId="77777777" w:rsidR="00E67BB9" w:rsidRPr="0077118F" w:rsidRDefault="00E67BB9" w:rsidP="002E6FDA">
      <w:pPr>
        <w:bidi/>
        <w:rPr>
          <w:rtl/>
        </w:rPr>
      </w:pPr>
    </w:p>
    <w:p w14:paraId="6482F850" w14:textId="77777777" w:rsidR="005939F6" w:rsidRPr="0077118F" w:rsidRDefault="005939F6" w:rsidP="002E6FDA">
      <w:pPr>
        <w:bidi/>
        <w:rPr>
          <w:rtl/>
        </w:rPr>
      </w:pPr>
    </w:p>
    <w:p w14:paraId="0F7CFB58" w14:textId="77777777" w:rsidR="00F96A20" w:rsidRPr="0077118F" w:rsidRDefault="00F96A20" w:rsidP="002E6FDA">
      <w:pPr>
        <w:bidi/>
        <w:rPr>
          <w:rtl/>
        </w:rPr>
      </w:pPr>
    </w:p>
    <w:p w14:paraId="48C3101F" w14:textId="77777777" w:rsidR="00F96A20" w:rsidRPr="0077118F" w:rsidRDefault="00F96A20" w:rsidP="002E6FDA">
      <w:pPr>
        <w:bidi/>
        <w:rPr>
          <w:rtl/>
        </w:rPr>
      </w:pPr>
    </w:p>
    <w:p w14:paraId="7E4E5517" w14:textId="77777777" w:rsidR="00F96A20" w:rsidRPr="0077118F" w:rsidRDefault="00F96A20" w:rsidP="002E6FDA">
      <w:pPr>
        <w:bidi/>
        <w:rPr>
          <w:rtl/>
        </w:rPr>
      </w:pPr>
    </w:p>
    <w:p w14:paraId="1E235FC6" w14:textId="77777777" w:rsidR="00F96A20" w:rsidRPr="0077118F" w:rsidRDefault="00F96A20" w:rsidP="002E6FDA">
      <w:pPr>
        <w:bidi/>
        <w:rPr>
          <w:rtl/>
        </w:rPr>
      </w:pPr>
    </w:p>
    <w:p w14:paraId="4E1DF1B1" w14:textId="77777777" w:rsidR="00F96A20" w:rsidRPr="0077118F" w:rsidRDefault="00F96A20" w:rsidP="002E6FDA">
      <w:pPr>
        <w:bidi/>
        <w:rPr>
          <w:rtl/>
        </w:rPr>
      </w:pPr>
    </w:p>
    <w:p w14:paraId="6DCDE711" w14:textId="77777777" w:rsidR="00F96A20" w:rsidRPr="0077118F" w:rsidRDefault="00F96A20" w:rsidP="002E6FDA">
      <w:pPr>
        <w:bidi/>
        <w:rPr>
          <w:rtl/>
        </w:rPr>
      </w:pPr>
    </w:p>
    <w:p w14:paraId="0F267A3B" w14:textId="77777777" w:rsidR="00F96A20" w:rsidRPr="0077118F" w:rsidRDefault="00F96A20" w:rsidP="002E6FDA">
      <w:pPr>
        <w:shd w:val="clear" w:color="auto" w:fill="F7F7F7"/>
        <w:bidi/>
        <w:spacing w:before="100" w:beforeAutospacing="1" w:after="100" w:afterAutospacing="1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77118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  <w:t>الجامعة اللبنانية</w:t>
      </w:r>
    </w:p>
    <w:p w14:paraId="522BD112" w14:textId="77777777" w:rsidR="00F96A20" w:rsidRPr="0077118F" w:rsidRDefault="00F96A20" w:rsidP="002E6FDA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77118F">
        <w:rPr>
          <w:rFonts w:ascii="Arial" w:eastAsia="Times New Roman" w:hAnsi="Arial" w:cs="Arial"/>
          <w:color w:val="D9251C"/>
          <w:sz w:val="27"/>
          <w:szCs w:val="27"/>
          <w:rtl/>
        </w:rPr>
        <w:t>مركز المعلوماتية القانونية</w:t>
      </w:r>
    </w:p>
    <w:p w14:paraId="76007CBF" w14:textId="77777777" w:rsidR="00F96A20" w:rsidRPr="0077118F" w:rsidRDefault="00F96A20" w:rsidP="002E6FDA">
      <w:pPr>
        <w:shd w:val="clear" w:color="auto" w:fill="F7F7F7"/>
        <w:bidi/>
        <w:spacing w:before="100" w:beforeAutospacing="1" w:after="100" w:afterAutospacing="1" w:line="360" w:lineRule="atLeast"/>
        <w:jc w:val="center"/>
        <w:outlineLvl w:val="2"/>
        <w:rPr>
          <w:rFonts w:ascii="Arial" w:eastAsia="Times New Roman" w:hAnsi="Arial" w:cs="Arial"/>
          <w:color w:val="D9251C"/>
          <w:sz w:val="27"/>
          <w:szCs w:val="27"/>
        </w:rPr>
      </w:pPr>
      <w:r w:rsidRPr="0077118F">
        <w:rPr>
          <w:rFonts w:ascii="Arial" w:eastAsia="Times New Roman" w:hAnsi="Arial" w:cs="Arial"/>
          <w:color w:val="D9251C"/>
          <w:sz w:val="27"/>
          <w:szCs w:val="27"/>
          <w:rtl/>
        </w:rPr>
        <w:t>تصنيف المؤسسات الصناعية</w:t>
      </w:r>
    </w:p>
    <w:p w14:paraId="0BBEAA18" w14:textId="77777777" w:rsidR="00F96A20" w:rsidRPr="0077118F" w:rsidRDefault="00F96A20" w:rsidP="002E6FDA">
      <w:pPr>
        <w:shd w:val="clear" w:color="auto" w:fill="F7F7F7"/>
        <w:bidi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عدد المواد: 3</w:t>
      </w:r>
    </w:p>
    <w:p w14:paraId="2C901431" w14:textId="77777777" w:rsidR="00F96A20" w:rsidRPr="0077118F" w:rsidRDefault="00F96A20" w:rsidP="006F5F2E">
      <w:pPr>
        <w:shd w:val="clear" w:color="auto" w:fill="F7F7F7"/>
        <w:bidi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14:paraId="2E635B7E" w14:textId="77777777" w:rsidR="00F96A20" w:rsidRPr="0077118F" w:rsidRDefault="00F96A20" w:rsidP="002E6FDA">
      <w:pPr>
        <w:shd w:val="clear" w:color="auto" w:fill="F7F7F7"/>
        <w:bidi/>
        <w:spacing w:after="0" w:line="45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تعريف النص: مرسوم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رقم 5243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تاريخ : 05/04/2001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عدد الجريدة الرسمية: 19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 | 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تاريخ النشر: 19/04/2001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 | 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الصفحة: 1521-1534</w:t>
      </w:r>
    </w:p>
    <w:p w14:paraId="34B9B363" w14:textId="77777777" w:rsidR="00F96A20" w:rsidRPr="0077118F" w:rsidRDefault="00F96A20" w:rsidP="002E6FDA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5323A2CC" w14:textId="77777777" w:rsidR="00F96A20" w:rsidRPr="0077118F" w:rsidRDefault="00E74707" w:rsidP="002E6FDA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pict w14:anchorId="206D515D">
          <v:rect id="_x0000_i1025" style="width:0;height:1.5pt" o:hralign="center" o:hrstd="t" o:hr="t" fillcolor="#a0a0a0" stroked="f"/>
        </w:pict>
      </w:r>
    </w:p>
    <w:p w14:paraId="1929510A" w14:textId="77777777" w:rsidR="00F96A20" w:rsidRPr="0077118F" w:rsidRDefault="00F96A20" w:rsidP="002E6FDA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فهرس القانون</w:t>
      </w:r>
    </w:p>
    <w:p w14:paraId="6116B9CF" w14:textId="77777777" w:rsidR="00F96A20" w:rsidRPr="0077118F" w:rsidRDefault="00F96A20" w:rsidP="002E6FDA">
      <w:pPr>
        <w:numPr>
          <w:ilvl w:val="0"/>
          <w:numId w:val="7"/>
        </w:numPr>
        <w:shd w:val="clear" w:color="auto" w:fill="F7F7F7"/>
        <w:bidi/>
        <w:spacing w:after="0" w:line="450" w:lineRule="atLeast"/>
        <w:ind w:left="0"/>
        <w:rPr>
          <w:rFonts w:ascii="Arial" w:eastAsia="Times New Roman" w:hAnsi="Arial" w:cs="Arial"/>
          <w:color w:val="D9251C"/>
          <w:sz w:val="30"/>
          <w:szCs w:val="30"/>
        </w:rPr>
      </w:pPr>
      <w:hyperlink r:id="rId13" w:anchor="Section_174925" w:history="1">
        <w:r w:rsidRPr="0077118F">
          <w:rPr>
            <w:rFonts w:ascii="Arial" w:eastAsia="Times New Roman" w:hAnsi="Arial" w:cs="Arial"/>
            <w:color w:val="D9251C"/>
            <w:sz w:val="30"/>
            <w:szCs w:val="30"/>
            <w:rtl/>
          </w:rPr>
          <w:t>المواد (1-3</w:t>
        </w:r>
        <w:r w:rsidRPr="0077118F">
          <w:rPr>
            <w:rFonts w:ascii="Arial" w:eastAsia="Times New Roman" w:hAnsi="Arial" w:cs="Arial"/>
            <w:color w:val="D9251C"/>
            <w:sz w:val="30"/>
            <w:szCs w:val="30"/>
          </w:rPr>
          <w:t>)</w:t>
        </w:r>
      </w:hyperlink>
    </w:p>
    <w:p w14:paraId="3FE3177C" w14:textId="77777777" w:rsidR="00F96A20" w:rsidRPr="0077118F" w:rsidRDefault="00F96A20" w:rsidP="002E6FDA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ان رئيس الجمهورية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الدستور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القانون رقم 642 تاريخ 2 حزيران 1997 (احداث وزارة الصناعة) لا سيما المادة الرابعة منه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المرسوم الاشتراعي رقم 21/ل تاريخ 22 تموز 1932 (المحلات المصنفة والمضرة بالصحة والمزعجة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),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المرسوم رقم 13173 تاريخ 08/10/1998 (تنظيم وزارة الصناعة وتحديد ملاكها وشروط التعيين الخاصة في بعض وظائفها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),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lastRenderedPageBreak/>
        <w:t>بناء على المرسوم رقم 4917 تاريخ 24/03/1994 (تعديل تصنيف المؤسسات الخطرة والمضرة بالصحة والمزعجة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),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بناء على اقتراح وزير الصناعة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وبعد استشارة مجلس شورى الدولة (الرأي رقم 245/1999-2000 تاريخ 14/10/1999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),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وبعد موافقة مجلس الوزراء في جلسته المنعقدة بتاريخ 22/03/2001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يرسم ما يأتي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bookmarkStart w:id="0" w:name="Section_174925"/>
    <w:p w14:paraId="0608CF5C" w14:textId="77777777" w:rsidR="00F96A20" w:rsidRPr="0077118F" w:rsidRDefault="00F96A20" w:rsidP="002E6FDA">
      <w:pPr>
        <w:shd w:val="clear" w:color="auto" w:fill="F7F7F7"/>
        <w:bidi/>
        <w:spacing w:before="100" w:beforeAutospacing="1" w:after="100" w:afterAutospacing="1" w:line="360" w:lineRule="atLeast"/>
        <w:jc w:val="center"/>
        <w:outlineLvl w:val="1"/>
        <w:rPr>
          <w:rFonts w:ascii="Arial" w:eastAsia="Times New Roman" w:hAnsi="Arial" w:cs="Arial"/>
          <w:b/>
          <w:bCs/>
          <w:color w:val="D9251C"/>
          <w:sz w:val="27"/>
          <w:szCs w:val="27"/>
        </w:rPr>
      </w:pPr>
      <w:r w:rsidRPr="0077118F">
        <w:rPr>
          <w:rFonts w:ascii="Arial" w:eastAsia="Times New Roman" w:hAnsi="Arial" w:cs="Arial"/>
          <w:b/>
          <w:bCs/>
          <w:color w:val="D9251C"/>
          <w:sz w:val="27"/>
          <w:szCs w:val="27"/>
        </w:rPr>
        <w:fldChar w:fldCharType="begin"/>
      </w:r>
      <w:r w:rsidRPr="0077118F">
        <w:rPr>
          <w:rFonts w:ascii="Arial" w:eastAsia="Times New Roman" w:hAnsi="Arial" w:cs="Arial"/>
          <w:b/>
          <w:bCs/>
          <w:color w:val="D9251C"/>
          <w:sz w:val="27"/>
          <w:szCs w:val="27"/>
        </w:rPr>
        <w:instrText xml:space="preserve"> HYPERLINK "http://legiliban.ul.edu.lb/LawView.aspx?opt=view&amp;LawID=172686" </w:instrText>
      </w:r>
      <w:r w:rsidRPr="0077118F">
        <w:rPr>
          <w:rFonts w:ascii="Arial" w:eastAsia="Times New Roman" w:hAnsi="Arial" w:cs="Arial"/>
          <w:b/>
          <w:bCs/>
          <w:color w:val="D9251C"/>
          <w:sz w:val="27"/>
          <w:szCs w:val="27"/>
        </w:rPr>
      </w:r>
      <w:r w:rsidRPr="0077118F">
        <w:rPr>
          <w:rFonts w:ascii="Arial" w:eastAsia="Times New Roman" w:hAnsi="Arial" w:cs="Arial"/>
          <w:b/>
          <w:bCs/>
          <w:color w:val="D9251C"/>
          <w:sz w:val="27"/>
          <w:szCs w:val="27"/>
        </w:rPr>
        <w:fldChar w:fldCharType="separate"/>
      </w:r>
      <w:r w:rsidRPr="0077118F">
        <w:rPr>
          <w:rFonts w:ascii="Arial" w:eastAsia="Times New Roman" w:hAnsi="Arial" w:cs="Arial"/>
          <w:b/>
          <w:bCs/>
          <w:color w:val="D9251C"/>
          <w:sz w:val="27"/>
          <w:szCs w:val="27"/>
          <w:rtl/>
        </w:rPr>
        <w:t>المواد</w:t>
      </w:r>
      <w:r w:rsidRPr="0077118F">
        <w:rPr>
          <w:rFonts w:ascii="Arial" w:eastAsia="Times New Roman" w:hAnsi="Arial" w:cs="Arial"/>
          <w:b/>
          <w:bCs/>
          <w:color w:val="D9251C"/>
          <w:sz w:val="27"/>
          <w:szCs w:val="27"/>
        </w:rPr>
        <w:fldChar w:fldCharType="end"/>
      </w:r>
      <w:bookmarkEnd w:id="0"/>
    </w:p>
    <w:p w14:paraId="1B07B1B3" w14:textId="77777777" w:rsidR="00F96A20" w:rsidRPr="0077118F" w:rsidRDefault="00F96A20" w:rsidP="002E6FDA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77118F">
        <w:rPr>
          <w:rFonts w:ascii="Arial" w:eastAsia="Times New Roman" w:hAnsi="Arial" w:cs="Arial"/>
          <w:color w:val="D9251C"/>
          <w:sz w:val="27"/>
          <w:szCs w:val="27"/>
          <w:rtl/>
        </w:rPr>
        <w:t>المادة</w:t>
      </w:r>
      <w:r w:rsidRPr="0077118F">
        <w:rPr>
          <w:rFonts w:ascii="Arial" w:eastAsia="Times New Roman" w:hAnsi="Arial" w:cs="Arial"/>
          <w:color w:val="D9251C"/>
          <w:sz w:val="27"/>
          <w:szCs w:val="27"/>
        </w:rPr>
        <w:t> 1</w:t>
      </w:r>
    </w:p>
    <w:p w14:paraId="1138D920" w14:textId="77777777" w:rsidR="00F96A20" w:rsidRPr="0077118F" w:rsidRDefault="00F96A20" w:rsidP="002E6FDA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عدل الجدول الملحق بالمرسوم رقم 4917 الصادر بتاريخ 24/03/1994 في ما يخص قطاعات الصناعة وفئاتها وفروعها واستبدل بالجدول الملحق بهذا المرسوم والمبني على الترتيب الدولي لتصنيف الصناعات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(ISIC 3), 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الذي يمكن العودة الى تفصيلاته عند الاقتضاء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CEE63D6" w14:textId="77777777" w:rsidR="00F96A20" w:rsidRPr="0077118F" w:rsidRDefault="00F96A20" w:rsidP="002E6FDA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77118F">
        <w:rPr>
          <w:rFonts w:ascii="Arial" w:eastAsia="Times New Roman" w:hAnsi="Arial" w:cs="Arial"/>
          <w:color w:val="D9251C"/>
          <w:sz w:val="27"/>
          <w:szCs w:val="27"/>
          <w:rtl/>
        </w:rPr>
        <w:t>المادة</w:t>
      </w:r>
      <w:r w:rsidRPr="0077118F">
        <w:rPr>
          <w:rFonts w:ascii="Arial" w:eastAsia="Times New Roman" w:hAnsi="Arial" w:cs="Arial"/>
          <w:color w:val="D9251C"/>
          <w:sz w:val="27"/>
          <w:szCs w:val="27"/>
        </w:rPr>
        <w:t> 2</w:t>
      </w:r>
    </w:p>
    <w:p w14:paraId="7078DFF5" w14:textId="77777777" w:rsidR="00F96A20" w:rsidRPr="0077118F" w:rsidRDefault="00F96A20" w:rsidP="002E6FDA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تبقى سارية المفعول النصوص المتعلقة بالقطاعات غير الصناعية وفئاتها وفروعها الواردة في الجدول الملحق بالمرسوم 4917/94 المشار اليه في المادة الاولى اعلاه وغير الواردة في الجدول الملحق بهذا المرسوم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6834A453" w14:textId="77777777" w:rsidR="00F96A20" w:rsidRPr="0077118F" w:rsidRDefault="00F96A20" w:rsidP="002E6FDA">
      <w:pPr>
        <w:shd w:val="clear" w:color="auto" w:fill="F7F7F7"/>
        <w:bidi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color w:val="D9251C"/>
          <w:sz w:val="27"/>
          <w:szCs w:val="27"/>
        </w:rPr>
      </w:pPr>
      <w:r w:rsidRPr="0077118F">
        <w:rPr>
          <w:rFonts w:ascii="Arial" w:eastAsia="Times New Roman" w:hAnsi="Arial" w:cs="Arial"/>
          <w:color w:val="D9251C"/>
          <w:sz w:val="27"/>
          <w:szCs w:val="27"/>
          <w:rtl/>
        </w:rPr>
        <w:t>المادة</w:t>
      </w:r>
      <w:r w:rsidRPr="0077118F">
        <w:rPr>
          <w:rFonts w:ascii="Arial" w:eastAsia="Times New Roman" w:hAnsi="Arial" w:cs="Arial"/>
          <w:color w:val="D9251C"/>
          <w:sz w:val="27"/>
          <w:szCs w:val="27"/>
        </w:rPr>
        <w:t> 3</w:t>
      </w:r>
    </w:p>
    <w:p w14:paraId="4690FAC4" w14:textId="77777777" w:rsidR="00F96A20" w:rsidRPr="0077118F" w:rsidRDefault="00F96A20" w:rsidP="002E6FDA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ينشر هذا المرسوم ويبلغ حيث تدعو الحاجة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2F0F949" w14:textId="77777777" w:rsidR="00F96A20" w:rsidRPr="0077118F" w:rsidRDefault="00F96A20" w:rsidP="002E6FDA">
      <w:pPr>
        <w:shd w:val="clear" w:color="auto" w:fill="F7F7F7"/>
        <w:bidi/>
        <w:spacing w:after="30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14:paraId="31983552" w14:textId="77777777" w:rsidR="00F96A20" w:rsidRPr="00F96A20" w:rsidRDefault="00F96A20" w:rsidP="002E6FDA">
      <w:pPr>
        <w:shd w:val="clear" w:color="auto" w:fill="F7F7F7"/>
        <w:bidi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بعبدا في 5 نيسان 2001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اميل لحود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صدر عن رئيس الجمهورية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رئيس مجلس الوزراء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رفيق الحريري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lastRenderedPageBreak/>
        <w:t>وزير الصناعة</w:t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77118F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الامضاء: جورج افرام</w:t>
      </w:r>
    </w:p>
    <w:p w14:paraId="37424F6D" w14:textId="77777777" w:rsidR="00F96A20" w:rsidRDefault="00F96A20" w:rsidP="002E6FDA">
      <w:pPr>
        <w:bidi/>
        <w:rPr>
          <w:rtl/>
        </w:rPr>
      </w:pPr>
    </w:p>
    <w:p w14:paraId="05EDCAC3" w14:textId="77777777" w:rsidR="006C67B3" w:rsidRDefault="006C67B3" w:rsidP="002E6FDA">
      <w:pPr>
        <w:bidi/>
        <w:rPr>
          <w:rtl/>
        </w:rPr>
      </w:pPr>
    </w:p>
    <w:p w14:paraId="0E885D3B" w14:textId="77777777" w:rsidR="002E6FDA" w:rsidRPr="002E6FDA" w:rsidRDefault="002E6FDA" w:rsidP="002E6FDA">
      <w:pPr>
        <w:bidi/>
      </w:pPr>
    </w:p>
    <w:sectPr w:rsidR="002E6FDA" w:rsidRPr="002E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B29"/>
    <w:multiLevelType w:val="multilevel"/>
    <w:tmpl w:val="44A0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22345"/>
    <w:multiLevelType w:val="multilevel"/>
    <w:tmpl w:val="80FE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8608C"/>
    <w:multiLevelType w:val="multilevel"/>
    <w:tmpl w:val="66B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E288F"/>
    <w:multiLevelType w:val="multilevel"/>
    <w:tmpl w:val="7E14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F54F4"/>
    <w:multiLevelType w:val="multilevel"/>
    <w:tmpl w:val="98F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F72A9"/>
    <w:multiLevelType w:val="multilevel"/>
    <w:tmpl w:val="247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971D2"/>
    <w:multiLevelType w:val="multilevel"/>
    <w:tmpl w:val="B162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A75FC"/>
    <w:multiLevelType w:val="multilevel"/>
    <w:tmpl w:val="070C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66D8E"/>
    <w:multiLevelType w:val="multilevel"/>
    <w:tmpl w:val="4FC4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11F56"/>
    <w:multiLevelType w:val="multilevel"/>
    <w:tmpl w:val="B64E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578432">
    <w:abstractNumId w:val="0"/>
  </w:num>
  <w:num w:numId="2" w16cid:durableId="209534458">
    <w:abstractNumId w:val="9"/>
  </w:num>
  <w:num w:numId="3" w16cid:durableId="1962029886">
    <w:abstractNumId w:val="8"/>
  </w:num>
  <w:num w:numId="4" w16cid:durableId="683481342">
    <w:abstractNumId w:val="3"/>
  </w:num>
  <w:num w:numId="5" w16cid:durableId="485169088">
    <w:abstractNumId w:val="6"/>
  </w:num>
  <w:num w:numId="6" w16cid:durableId="1208683344">
    <w:abstractNumId w:val="7"/>
  </w:num>
  <w:num w:numId="7" w16cid:durableId="30347423">
    <w:abstractNumId w:val="2"/>
  </w:num>
  <w:num w:numId="8" w16cid:durableId="1441408815">
    <w:abstractNumId w:val="1"/>
  </w:num>
  <w:num w:numId="9" w16cid:durableId="1826624436">
    <w:abstractNumId w:val="4"/>
  </w:num>
  <w:num w:numId="10" w16cid:durableId="2079210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B13"/>
    <w:rsid w:val="00020AAC"/>
    <w:rsid w:val="00025894"/>
    <w:rsid w:val="00077A64"/>
    <w:rsid w:val="001B6D6A"/>
    <w:rsid w:val="002341CA"/>
    <w:rsid w:val="00267499"/>
    <w:rsid w:val="00292355"/>
    <w:rsid w:val="00293464"/>
    <w:rsid w:val="002E6FDA"/>
    <w:rsid w:val="00345F3A"/>
    <w:rsid w:val="00366457"/>
    <w:rsid w:val="003D0A52"/>
    <w:rsid w:val="0040274B"/>
    <w:rsid w:val="004E2F8E"/>
    <w:rsid w:val="005504CE"/>
    <w:rsid w:val="005939F6"/>
    <w:rsid w:val="00693081"/>
    <w:rsid w:val="006C67B3"/>
    <w:rsid w:val="006F5F2E"/>
    <w:rsid w:val="0071451C"/>
    <w:rsid w:val="0077118F"/>
    <w:rsid w:val="008D3A3E"/>
    <w:rsid w:val="008E764A"/>
    <w:rsid w:val="00A20328"/>
    <w:rsid w:val="00A31AED"/>
    <w:rsid w:val="00B7571E"/>
    <w:rsid w:val="00B8491D"/>
    <w:rsid w:val="00BA3920"/>
    <w:rsid w:val="00C655CA"/>
    <w:rsid w:val="00C70687"/>
    <w:rsid w:val="00C92F4D"/>
    <w:rsid w:val="00D05874"/>
    <w:rsid w:val="00DD1B13"/>
    <w:rsid w:val="00E403FF"/>
    <w:rsid w:val="00E67BB9"/>
    <w:rsid w:val="00E74707"/>
    <w:rsid w:val="00F86CB6"/>
    <w:rsid w:val="00F96A20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C64043"/>
  <w15:docId w15:val="{3B1D47E7-D102-42D8-8EE1-01244B02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5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4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890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5355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1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5018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1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7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7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1143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76422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606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8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5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9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522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968813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9683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28018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291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86710">
                              <w:marLeft w:val="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94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03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9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1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1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stry.gov.lb/getattachment/LawRegulations/%D9%85%D8%B1%D8%B3%D9%88%D9%85-%D8%B1%D9%82%D9%85-5243.doc?lang=ar-LB" TargetMode="External"/><Relationship Id="rId13" Type="http://schemas.openxmlformats.org/officeDocument/2006/relationships/hyperlink" Target="http://legiliban.ul.edu.lb/LawView.aspx?opt=view&amp;LawID=172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ustry.gov.lb/getattachment/LawRegulations/%D9%85%D8%B1%D8%B3%D9%88%D9%85-%D8%B1%D9%82%D9%85-13173.doc?lang=ar-LB" TargetMode="External"/><Relationship Id="rId12" Type="http://schemas.openxmlformats.org/officeDocument/2006/relationships/hyperlink" Target="http://www.industry.gov.lb/getattachment/LawRegulations/%D9%85%D8%B1%D8%B3%D9%88%D9%85-%D8%B1%D9%82%D9%85-2984-%D8%AA%D8%A7%D8%B1%D9%8A%D8%AE-412010.docx?lang=ar-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ustry.gov.lb/getattachment/LawRegulations/%D9%82%D8%A7%D9%86%D9%88%D9%86-%D8%B1%D9%82%D9%85-20.doc?lang=ar-LB" TargetMode="External"/><Relationship Id="rId11" Type="http://schemas.openxmlformats.org/officeDocument/2006/relationships/hyperlink" Target="http://www.industry.gov.lb/getattachment/LawRegulations/%D9%85%D8%B1%D8%B3%D9%88%D9%85-%D8%B1%D9%82%D9%85-9765.doc?lang=ar-LB" TargetMode="External"/><Relationship Id="rId5" Type="http://schemas.openxmlformats.org/officeDocument/2006/relationships/hyperlink" Target="http://www.industry.gov.lb/getattachment/LawRegulations/%D9%82%D8%A7%D9%86%D9%88%D9%86-%D8%B1%D9%82%D9%85-642.doc?lang=ar-L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ndustry.gov.lb/getattachment/LawRegulations/%D9%85%D8%B1%D8%B3%D9%88%D9%85-%D8%B1%D9%82%D9%85-8018.doc?lang=ar-L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ustry.gov.lb/getattachment/LawRegulations/%D9%85%D8%B1%D8%B3%D9%88%D9%85-%D8%B1%D9%82%D9%85-7945.doc?lang=ar-L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Bassem Chebo</dc:creator>
  <cp:lastModifiedBy>Fadi Chebbo</cp:lastModifiedBy>
  <cp:revision>36</cp:revision>
  <dcterms:created xsi:type="dcterms:W3CDTF">2021-11-16T10:03:00Z</dcterms:created>
  <dcterms:modified xsi:type="dcterms:W3CDTF">2025-02-13T22:34:00Z</dcterms:modified>
</cp:coreProperties>
</file>